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DDB3D" w14:textId="554F260B" w:rsidR="00227AEF" w:rsidRPr="000B1F95" w:rsidRDefault="00120D70" w:rsidP="00227AEF">
      <w:pPr>
        <w:spacing w:after="0"/>
        <w:jc w:val="center"/>
        <w:rPr>
          <w:rFonts w:ascii="Arial" w:hAnsi="Arial" w:cs="Arial"/>
          <w:b/>
          <w:sz w:val="56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56"/>
          <w:szCs w:val="24"/>
        </w:rPr>
        <w:t>Timbuktu Tiddlywinks</w:t>
      </w:r>
      <w:r w:rsidR="00227AEF" w:rsidRPr="000B1F95">
        <w:rPr>
          <w:rFonts w:ascii="Arial" w:hAnsi="Arial" w:cs="Arial"/>
          <w:b/>
          <w:sz w:val="56"/>
          <w:szCs w:val="24"/>
        </w:rPr>
        <w:t xml:space="preserve"> Club</w:t>
      </w:r>
    </w:p>
    <w:p w14:paraId="33A07E77" w14:textId="44E6FADB" w:rsidR="00B74410" w:rsidRPr="000B1F95" w:rsidRDefault="00F72519" w:rsidP="00227A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24"/>
        </w:rPr>
        <w:t>Complaints and Disciplinary Policy</w:t>
      </w:r>
    </w:p>
    <w:p w14:paraId="6014A7A7" w14:textId="5CBCC28C" w:rsidR="00F72519" w:rsidRDefault="00120D70" w:rsidP="00227AEF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Timbuktu Tiddlywinks</w:t>
      </w:r>
      <w:r w:rsidR="009E42CF" w:rsidRPr="000B1F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Club </w:t>
      </w:r>
      <w:r w:rsidR="00F725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a Code of Conduct, which all members, volunteers and officials are expected to abide by. This policy sets out the procedure by which a complaint can be made, the procedure for handling and responding to complaints and</w:t>
      </w:r>
      <w:r w:rsidR="00712A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procedure for dealing with </w:t>
      </w:r>
      <w:r w:rsidR="00F904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breaches of the code of conduct.</w:t>
      </w:r>
    </w:p>
    <w:p w14:paraId="675B86A5" w14:textId="4290BE5A" w:rsidR="00F904DB" w:rsidRDefault="00F904DB" w:rsidP="00227AEF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Complaints</w:t>
      </w:r>
    </w:p>
    <w:p w14:paraId="5C9C7DD9" w14:textId="683D9955" w:rsidR="0028399B" w:rsidRDefault="0028399B" w:rsidP="00F904DB">
      <w:pPr>
        <w:pStyle w:val="ListParagraph"/>
        <w:numPr>
          <w:ilvl w:val="0"/>
          <w:numId w:val="9"/>
        </w:numPr>
        <w:spacing w:before="24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complaint can be made against any member, volunteer or official of </w:t>
      </w:r>
      <w:r w:rsidR="00120D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Timbuktu Tiddlywinks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Club where the complainant believes the person’s actions amount to misconduct and/or a breach of the Club Code of Conduct.</w:t>
      </w:r>
    </w:p>
    <w:p w14:paraId="45E355F1" w14:textId="68C7FA1D" w:rsidR="00F904DB" w:rsidRDefault="00F904DB" w:rsidP="00F904DB">
      <w:pPr>
        <w:pStyle w:val="ListParagraph"/>
        <w:numPr>
          <w:ilvl w:val="0"/>
          <w:numId w:val="9"/>
        </w:numPr>
        <w:spacing w:before="24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the matter is a child protection issue, or relates to the health and wellbeing of a member it </w:t>
      </w:r>
      <w:r w:rsidR="00473D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reported to the Club Welfare Officer (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Insert contact details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473D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14:paraId="672B509D" w14:textId="38E1D07D" w:rsidR="00F904DB" w:rsidRDefault="001A6415" w:rsidP="00F904DB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other </w:t>
      </w:r>
      <w:r w:rsidR="004B44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complaints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including breaches of the C</w:t>
      </w:r>
      <w:r w:rsidR="00822B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ub Code of Conduct, should be reported to a member of the club committee</w:t>
      </w:r>
      <w:r w:rsidR="00F266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first instance.</w:t>
      </w:r>
    </w:p>
    <w:p w14:paraId="2A487596" w14:textId="3A9C7169" w:rsidR="00822B68" w:rsidRDefault="00822B68" w:rsidP="00822B68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Complaints regarding the protection of children or vulnerable adults will be notified to the British </w:t>
      </w:r>
      <w:r w:rsidR="00120D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Tiddlywinks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Federation Lead Safeguarding Officer and may be referred to the police or social services.</w:t>
      </w:r>
    </w:p>
    <w:p w14:paraId="38D3BFE7" w14:textId="77777777" w:rsidR="00822B68" w:rsidRPr="00473DE4" w:rsidRDefault="00822B68" w:rsidP="00822B68">
      <w:pPr>
        <w:pStyle w:val="ListParagraph"/>
        <w:numPr>
          <w:ilvl w:val="0"/>
          <w:numId w:val="9"/>
        </w:numPr>
        <w:spacing w:before="24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D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complaint indicates that a crime may have been committed the club has a duty to report it to police.</w:t>
      </w:r>
    </w:p>
    <w:p w14:paraId="6C05CC36" w14:textId="2FA7CC00" w:rsidR="00F26663" w:rsidRPr="0028399B" w:rsidRDefault="00822B68" w:rsidP="00822B68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Complaints should be made</w:t>
      </w:r>
      <w:r w:rsidR="00F266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writing to the Club Captain or, where the complaint relates to the Club Captain, to another member of the Club Committee</w:t>
      </w:r>
      <w:r w:rsidR="002839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728DF90" w14:textId="08E464C4" w:rsidR="001A6415" w:rsidRDefault="001A6415" w:rsidP="00F904DB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822B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written </w:t>
      </w:r>
      <w:r w:rsidR="002839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complaint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should include:</w:t>
      </w:r>
    </w:p>
    <w:p w14:paraId="47005BC8" w14:textId="6889B22F" w:rsidR="001A6415" w:rsidRDefault="001A6415" w:rsidP="001A6415">
      <w:pPr>
        <w:pStyle w:val="ListParagraph"/>
        <w:numPr>
          <w:ilvl w:val="1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Details of the Incident</w:t>
      </w:r>
    </w:p>
    <w:p w14:paraId="058590DE" w14:textId="57848020" w:rsidR="001A6415" w:rsidRDefault="001A6415" w:rsidP="001A6415">
      <w:pPr>
        <w:pStyle w:val="ListParagraph"/>
        <w:numPr>
          <w:ilvl w:val="1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date and time the incident occurred</w:t>
      </w:r>
    </w:p>
    <w:p w14:paraId="6CC098B3" w14:textId="729393F9" w:rsidR="00822B68" w:rsidRPr="00F436C5" w:rsidRDefault="001A6415" w:rsidP="00F436C5">
      <w:pPr>
        <w:pStyle w:val="ListParagraph"/>
        <w:numPr>
          <w:ilvl w:val="1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Names of any witnesses or people present at the time of the incident</w:t>
      </w:r>
    </w:p>
    <w:p w14:paraId="69A41F16" w14:textId="77777777" w:rsidR="00A864A1" w:rsidRDefault="0083475C" w:rsidP="0083475C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Club Secretary will k</w:t>
      </w:r>
      <w:r w:rsidR="00822B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eep a record of all </w:t>
      </w:r>
      <w:r w:rsidR="004D24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written </w:t>
      </w:r>
      <w:r w:rsidR="00822B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complaints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received by the committee</w:t>
      </w:r>
      <w:r w:rsidR="00E06B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The record will include the details of the complaint and its resolution, including details of any disciplinary action taken under Section 13 below. </w:t>
      </w:r>
    </w:p>
    <w:p w14:paraId="173B5788" w14:textId="77777777" w:rsidR="00A864A1" w:rsidRDefault="00A864A1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 w:type="page"/>
      </w:r>
    </w:p>
    <w:p w14:paraId="04D736D9" w14:textId="07245BF4" w:rsidR="001A6415" w:rsidRDefault="001A6415" w:rsidP="001A641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1A6415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lastRenderedPageBreak/>
        <w:t xml:space="preserve">Handling </w:t>
      </w:r>
      <w:r w:rsidR="00343B1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Formal </w:t>
      </w:r>
      <w:r w:rsidRPr="001A6415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Complaints</w:t>
      </w:r>
      <w:r w:rsidR="00343B1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and Disciplinary Action</w:t>
      </w:r>
    </w:p>
    <w:p w14:paraId="364087C7" w14:textId="351B60CF" w:rsidR="001A6415" w:rsidRDefault="004B44C5" w:rsidP="00BB16AF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</w:t>
      </w:r>
      <w:r w:rsidR="001A6415" w:rsidRPr="001A641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member of the Club Committee </w:t>
      </w:r>
      <w:r w:rsidR="001A641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receiving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complaint will refer the information to th</w:t>
      </w:r>
      <w:r w:rsidR="003A22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Club 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ommittee</w:t>
      </w:r>
      <w:r w:rsidR="003A22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soon as practicably possible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The Committee will:</w:t>
      </w:r>
    </w:p>
    <w:p w14:paraId="40DD9394" w14:textId="0A0259ED" w:rsidR="004B44C5" w:rsidRDefault="004B44C5" w:rsidP="004B44C5">
      <w:pPr>
        <w:pStyle w:val="ListParagraph"/>
        <w:numPr>
          <w:ilvl w:val="1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Treat every </w:t>
      </w:r>
      <w:r w:rsidR="002839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complaint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confidential</w:t>
      </w:r>
    </w:p>
    <w:p w14:paraId="1A964CCB" w14:textId="1877145F" w:rsidR="004B44C5" w:rsidRDefault="004B44C5" w:rsidP="004B44C5">
      <w:pPr>
        <w:pStyle w:val="ListParagraph"/>
        <w:numPr>
          <w:ilvl w:val="1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discuss any matters with anyone outside of the committee other than to request expert advice</w:t>
      </w:r>
    </w:p>
    <w:p w14:paraId="2B5544D9" w14:textId="2D2CBC4F" w:rsidR="004B44C5" w:rsidRDefault="004B44C5" w:rsidP="004B44C5">
      <w:pPr>
        <w:pStyle w:val="ListParagraph"/>
        <w:numPr>
          <w:ilvl w:val="1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Declare immediately if they have any conflict of interest</w:t>
      </w:r>
    </w:p>
    <w:p w14:paraId="2840DE32" w14:textId="08AA6D36" w:rsidR="004B44C5" w:rsidRDefault="004B44C5" w:rsidP="004B44C5">
      <w:pPr>
        <w:pStyle w:val="ListParagraph"/>
        <w:numPr>
          <w:ilvl w:val="1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Treat each reported incident fairly and equitably</w:t>
      </w:r>
    </w:p>
    <w:p w14:paraId="5BD96587" w14:textId="776B6429" w:rsidR="000B2AF3" w:rsidRDefault="000B2AF3" w:rsidP="000B2AF3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Committee will </w:t>
      </w:r>
      <w:r w:rsidR="00C34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appoint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three </w:t>
      </w:r>
      <w:r w:rsidR="00C34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club officers to a complaints panel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handle the complaint</w:t>
      </w:r>
      <w:r w:rsidR="00E460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0D2C6B97" w14:textId="05345A84" w:rsidR="004B44C5" w:rsidRDefault="000B2AF3" w:rsidP="000B2AF3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43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 14 days, t</w:t>
      </w:r>
      <w:r w:rsidR="00D727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Committee</w:t>
      </w:r>
      <w:r w:rsidR="00BF59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34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</w:t>
      </w:r>
      <w:r w:rsidR="00BF59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contact the complainant and the person about whom the complaint has been made</w:t>
      </w:r>
      <w:r w:rsidR="00D727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F59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</w:t>
      </w:r>
      <w:r w:rsidR="00D727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acknowledge receipt of the </w:t>
      </w:r>
      <w:r w:rsidR="00F43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D727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omplai</w:t>
      </w:r>
      <w:r w:rsidR="00343B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to outline the complaints process and to notify all parties of the appointed panel members</w:t>
      </w:r>
      <w:r w:rsidR="00C34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555DA216" w14:textId="68413216" w:rsidR="00C5342A" w:rsidRDefault="00C5342A" w:rsidP="0028399B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C34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Panel will seek statements from all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839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parties to the complaint, any</w:t>
      </w:r>
      <w:r w:rsidR="00F266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witnesses named in the original complaint and any other persons as the committee feels is appropriate, with the aim of discovering the facts surrounding the complaint.</w:t>
      </w:r>
      <w:r w:rsidR="002839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parties to the complaint will be given equal right to be heard.</w:t>
      </w:r>
    </w:p>
    <w:p w14:paraId="46EBE011" w14:textId="701E8C09" w:rsidR="003A2223" w:rsidRDefault="003A2223" w:rsidP="0028399B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Once the </w:t>
      </w:r>
      <w:r w:rsidR="00C34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panel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 investigated the complaint they will </w:t>
      </w:r>
      <w:r w:rsidR="00E460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decide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a suitable resolution. If they believe it necessary to do so, the </w:t>
      </w:r>
      <w:r w:rsidR="00C34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Panel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have the power to:</w:t>
      </w:r>
    </w:p>
    <w:p w14:paraId="23D76652" w14:textId="40F84CDD" w:rsidR="003A2223" w:rsidRDefault="003A2223" w:rsidP="003A2223">
      <w:pPr>
        <w:pStyle w:val="ListParagraph"/>
        <w:numPr>
          <w:ilvl w:val="1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Issue a verbal warning as to future conduct</w:t>
      </w:r>
    </w:p>
    <w:p w14:paraId="10A99301" w14:textId="097603EF" w:rsidR="003A2223" w:rsidRDefault="003A2223" w:rsidP="003A2223">
      <w:pPr>
        <w:pStyle w:val="ListParagraph"/>
        <w:numPr>
          <w:ilvl w:val="1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Issue a written warning as to future conduct</w:t>
      </w:r>
    </w:p>
    <w:p w14:paraId="037F1012" w14:textId="77777777" w:rsidR="00C34912" w:rsidRPr="00C34912" w:rsidRDefault="00C34912" w:rsidP="00C34912">
      <w:pPr>
        <w:pStyle w:val="ListParagraph"/>
        <w:numPr>
          <w:ilvl w:val="1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Suspend</w:t>
      </w:r>
      <w:r w:rsidRPr="00C34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member, volunteer or official from activities or membership for a period of time</w:t>
      </w:r>
    </w:p>
    <w:p w14:paraId="3C98466D" w14:textId="43422BFA" w:rsidR="00C34912" w:rsidRPr="00C34912" w:rsidRDefault="00A864A1" w:rsidP="00C34912">
      <w:pPr>
        <w:pStyle w:val="ListParagraph"/>
        <w:numPr>
          <w:ilvl w:val="1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Recommend the expulsion of</w:t>
      </w:r>
      <w:r w:rsidR="00C34912" w:rsidRPr="00C34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member, volunteer or official from activities and membership on a permanent basis.</w:t>
      </w:r>
    </w:p>
    <w:p w14:paraId="7D7D195F" w14:textId="505CF14F" w:rsidR="00E06B7A" w:rsidRDefault="00C34912" w:rsidP="00C34912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06B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deciding on a suitable resolution, and considering disciplinary action under Section 13 above, th</w:t>
      </w:r>
      <w:r w:rsidR="00343B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panel</w:t>
      </w:r>
      <w:r w:rsidR="00343B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should </w:t>
      </w:r>
      <w:r w:rsidR="00917E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</w:t>
      </w:r>
      <w:r w:rsidR="00343B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the record of complaints held by the secretary and consider if previous sanctions warrant more severe sanction in the matter under consideration.</w:t>
      </w:r>
    </w:p>
    <w:p w14:paraId="040FDDEF" w14:textId="5C9DFDE5" w:rsidR="003A2223" w:rsidRDefault="003A2223" w:rsidP="003A2223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The </w:t>
      </w:r>
      <w:r w:rsidR="00C34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Panel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communicate their </w:t>
      </w:r>
      <w:r w:rsidR="005D0B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detailed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decision to </w:t>
      </w:r>
      <w:r w:rsidR="004D24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</w:t>
      </w:r>
      <w:r w:rsidR="00C34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ommittee,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complainant and the person about whom the complaint was made</w:t>
      </w:r>
      <w:r w:rsidR="005D0B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immediately following the </w:t>
      </w:r>
      <w:r w:rsidR="00C34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panel</w:t>
      </w:r>
      <w:r w:rsidR="005D0B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agreement of that decision.</w:t>
      </w:r>
    </w:p>
    <w:p w14:paraId="3ED32D83" w14:textId="77777777" w:rsidR="00A864A1" w:rsidRDefault="00A864A1" w:rsidP="00A864A1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the Panel has recommended the expulsion of a </w:t>
      </w:r>
      <w:r w:rsidRPr="00917E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member, volunteer or official from activities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membership on a permanent basis the Committee must consider the recommendation, and decide whether they wish to action it.</w:t>
      </w:r>
    </w:p>
    <w:p w14:paraId="34221F7F" w14:textId="05A9B296" w:rsidR="00A864A1" w:rsidRDefault="00A864A1" w:rsidP="00A864A1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Before a decision is made to action a recommendation for permanent expulsion, the complaint must be referred to </w:t>
      </w:r>
      <w:r w:rsidR="00120D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Tiddlywinks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England.</w:t>
      </w:r>
    </w:p>
    <w:p w14:paraId="107EB012" w14:textId="588B0CAF" w:rsidR="00A864A1" w:rsidRPr="00A864A1" w:rsidRDefault="00A864A1" w:rsidP="00A864A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Appeal</w:t>
      </w:r>
    </w:p>
    <w:p w14:paraId="20DDD6C5" w14:textId="39A0357B" w:rsidR="005D0BB7" w:rsidRDefault="005D0BB7" w:rsidP="003A2223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Once the decision has been communicated, </w:t>
      </w:r>
      <w:r w:rsidR="004D24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any person who has been issued a sanction by the panel under Section 13 </w:t>
      </w:r>
      <w:r w:rsidR="00343B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have 14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days to lodge an appeal</w:t>
      </w:r>
      <w:r w:rsidR="004D24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the Club Committee.</w:t>
      </w:r>
    </w:p>
    <w:p w14:paraId="44813A7C" w14:textId="77777777" w:rsidR="00467C67" w:rsidRDefault="004D24EF" w:rsidP="003A2223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Appeals will be handled by </w:t>
      </w:r>
      <w:r w:rsidR="00467C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separate appeals panel, comprising the four club officers who were not appointed to the original complaints panel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</w:t>
      </w:r>
      <w:r w:rsidR="005D0B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 committee will acknowledge receipt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an appeal </w:t>
      </w:r>
      <w:r w:rsidR="005D0B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both p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arties and </w:t>
      </w:r>
      <w:r w:rsidR="00467C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 them of the appointed appeal panel members.</w:t>
      </w:r>
    </w:p>
    <w:p w14:paraId="1E91E513" w14:textId="6B023FF2" w:rsidR="005D0BB7" w:rsidRDefault="00467C67" w:rsidP="003A2223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appeal panel </w:t>
      </w:r>
      <w:r w:rsidR="004D24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have 14</w:t>
      </w:r>
      <w:r w:rsidR="005D0B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days to decide whether </w:t>
      </w:r>
      <w:r w:rsidR="00E460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uphold the sanction.</w:t>
      </w:r>
    </w:p>
    <w:p w14:paraId="40395D78" w14:textId="32936617" w:rsidR="005D0BB7" w:rsidRDefault="005D0BB7" w:rsidP="003A2223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Where the </w:t>
      </w:r>
      <w:r w:rsidR="00E460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sanction is upheld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 further action will be taken, and the original decision will stand.</w:t>
      </w:r>
    </w:p>
    <w:p w14:paraId="26AF64FF" w14:textId="0AFD5624" w:rsidR="005D0BB7" w:rsidRDefault="005D0BB7" w:rsidP="003A2223">
      <w:pPr>
        <w:pStyle w:val="ListParagraph"/>
        <w:numPr>
          <w:ilvl w:val="0"/>
          <w:numId w:val="9"/>
        </w:num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Where the </w:t>
      </w:r>
      <w:r w:rsidR="00E460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sanction is not upheld, the </w:t>
      </w:r>
      <w:r w:rsidR="00467C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appeal panel</w:t>
      </w:r>
      <w:r w:rsidR="00E460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have the power to issue a lesser sanction or to withdraw all sanctions.</w:t>
      </w:r>
    </w:p>
    <w:p w14:paraId="4306D7CB" w14:textId="3AF840B1" w:rsidR="00343B17" w:rsidRPr="00343B17" w:rsidRDefault="00343B17" w:rsidP="00343B17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Any queries relating to this policy should be directed to the Club Secretary (</w:t>
      </w:r>
      <w:r>
        <w:rPr>
          <w:rFonts w:ascii="Arial" w:hAnsi="Arial" w:cs="Arial"/>
          <w:i/>
          <w:sz w:val="24"/>
          <w:szCs w:val="24"/>
          <w:lang w:eastAsia="en-GB"/>
        </w:rPr>
        <w:t>Insert Contact Details</w:t>
      </w:r>
      <w:r>
        <w:rPr>
          <w:rFonts w:ascii="Arial" w:hAnsi="Arial" w:cs="Arial"/>
          <w:sz w:val="24"/>
          <w:szCs w:val="24"/>
          <w:lang w:eastAsia="en-GB"/>
        </w:rPr>
        <w:t>)</w:t>
      </w:r>
    </w:p>
    <w:p w14:paraId="348DCC69" w14:textId="45331D8F" w:rsidR="00343B17" w:rsidRPr="00343B17" w:rsidRDefault="00343B17" w:rsidP="00343B17">
      <w:pPr>
        <w:spacing w:before="100" w:beforeAutospacing="1" w:after="0" w:line="360" w:lineRule="auto"/>
        <w:rPr>
          <w:lang w:eastAsia="en-GB"/>
        </w:rPr>
      </w:pPr>
    </w:p>
    <w:sectPr w:rsidR="00343B17" w:rsidRPr="00343B1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C8774" w14:textId="77777777" w:rsidR="000D2392" w:rsidRDefault="000D2392" w:rsidP="00EF4695">
      <w:pPr>
        <w:spacing w:after="0" w:line="240" w:lineRule="auto"/>
      </w:pPr>
      <w:r>
        <w:separator/>
      </w:r>
    </w:p>
  </w:endnote>
  <w:endnote w:type="continuationSeparator" w:id="0">
    <w:p w14:paraId="6845330C" w14:textId="77777777" w:rsidR="000D2392" w:rsidRDefault="000D2392" w:rsidP="00EF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89B0" w14:textId="77777777" w:rsidR="000D2392" w:rsidRDefault="000D2392" w:rsidP="00EF4695">
      <w:pPr>
        <w:spacing w:after="0" w:line="240" w:lineRule="auto"/>
      </w:pPr>
      <w:r>
        <w:separator/>
      </w:r>
    </w:p>
  </w:footnote>
  <w:footnote w:type="continuationSeparator" w:id="0">
    <w:p w14:paraId="5EE5EDB1" w14:textId="77777777" w:rsidR="000D2392" w:rsidRDefault="000D2392" w:rsidP="00EF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4AFA7" w14:textId="6E89D906" w:rsidR="00227AEF" w:rsidRPr="00227AEF" w:rsidRDefault="0083475C" w:rsidP="00227AEF">
    <w:pPr>
      <w:pStyle w:val="Header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Octo</w:t>
    </w:r>
    <w:r w:rsidR="00227AEF" w:rsidRPr="00227AEF">
      <w:rPr>
        <w:rFonts w:ascii="Arial" w:hAnsi="Arial" w:cs="Arial"/>
        <w:sz w:val="24"/>
      </w:rPr>
      <w:t>ber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BA9"/>
    <w:multiLevelType w:val="multilevel"/>
    <w:tmpl w:val="5D9461C0"/>
    <w:lvl w:ilvl="0">
      <w:start w:val="1"/>
      <w:numFmt w:val="bullet"/>
      <w:lvlText w:val=""/>
      <w:lvlJc w:val="left"/>
      <w:pPr>
        <w:tabs>
          <w:tab w:val="num" w:pos="12626"/>
        </w:tabs>
        <w:ind w:left="126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346"/>
        </w:tabs>
        <w:ind w:left="133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066"/>
        </w:tabs>
        <w:ind w:left="140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786"/>
        </w:tabs>
        <w:ind w:left="147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506"/>
        </w:tabs>
        <w:ind w:left="155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226"/>
        </w:tabs>
        <w:ind w:left="162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6946"/>
        </w:tabs>
        <w:ind w:left="169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7666"/>
        </w:tabs>
        <w:ind w:left="176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8386"/>
        </w:tabs>
        <w:ind w:left="1838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252AB"/>
    <w:multiLevelType w:val="hybridMultilevel"/>
    <w:tmpl w:val="D3CA8A7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510B"/>
    <w:multiLevelType w:val="hybridMultilevel"/>
    <w:tmpl w:val="9586D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7214"/>
    <w:multiLevelType w:val="hybridMultilevel"/>
    <w:tmpl w:val="59DA97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C21B0"/>
    <w:multiLevelType w:val="hybridMultilevel"/>
    <w:tmpl w:val="442A5A30"/>
    <w:lvl w:ilvl="0" w:tplc="C23E42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32A40"/>
    <w:multiLevelType w:val="hybridMultilevel"/>
    <w:tmpl w:val="48D6D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64624"/>
    <w:multiLevelType w:val="hybridMultilevel"/>
    <w:tmpl w:val="47761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A1B8A"/>
    <w:multiLevelType w:val="hybridMultilevel"/>
    <w:tmpl w:val="427AA8AC"/>
    <w:lvl w:ilvl="0" w:tplc="39B8C86A">
      <w:numFmt w:val="bullet"/>
      <w:lvlText w:val="-"/>
      <w:lvlJc w:val="left"/>
      <w:pPr>
        <w:ind w:left="720" w:hanging="360"/>
      </w:pPr>
      <w:rPr>
        <w:rFonts w:ascii="Calibri" w:eastAsia="ArialMT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44A21"/>
    <w:multiLevelType w:val="hybridMultilevel"/>
    <w:tmpl w:val="4FBC3AF8"/>
    <w:lvl w:ilvl="0" w:tplc="7D20C642">
      <w:start w:val="8"/>
      <w:numFmt w:val="bullet"/>
      <w:lvlText w:val=""/>
      <w:lvlJc w:val="left"/>
      <w:pPr>
        <w:ind w:left="720" w:hanging="360"/>
      </w:pPr>
      <w:rPr>
        <w:rFonts w:ascii="Symbol" w:eastAsia="MyriadPro-Regular" w:hAnsi="Symbol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4439"/>
    <w:multiLevelType w:val="hybridMultilevel"/>
    <w:tmpl w:val="9314CAF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435E4"/>
    <w:multiLevelType w:val="multilevel"/>
    <w:tmpl w:val="550C2DA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95"/>
    <w:rsid w:val="0002634B"/>
    <w:rsid w:val="00095342"/>
    <w:rsid w:val="000B1F95"/>
    <w:rsid w:val="000B2AF3"/>
    <w:rsid w:val="000D2392"/>
    <w:rsid w:val="00120D70"/>
    <w:rsid w:val="00171C68"/>
    <w:rsid w:val="001A6415"/>
    <w:rsid w:val="001F55DE"/>
    <w:rsid w:val="00227AEF"/>
    <w:rsid w:val="002521B5"/>
    <w:rsid w:val="0028399B"/>
    <w:rsid w:val="003165EE"/>
    <w:rsid w:val="00343B17"/>
    <w:rsid w:val="00360197"/>
    <w:rsid w:val="003667F6"/>
    <w:rsid w:val="00375957"/>
    <w:rsid w:val="00385121"/>
    <w:rsid w:val="003A2223"/>
    <w:rsid w:val="003E040E"/>
    <w:rsid w:val="004202B2"/>
    <w:rsid w:val="00443254"/>
    <w:rsid w:val="00466737"/>
    <w:rsid w:val="00467C67"/>
    <w:rsid w:val="00473DE4"/>
    <w:rsid w:val="004B44C5"/>
    <w:rsid w:val="004C5A56"/>
    <w:rsid w:val="004D24EF"/>
    <w:rsid w:val="004D4AA5"/>
    <w:rsid w:val="00582ABB"/>
    <w:rsid w:val="00591833"/>
    <w:rsid w:val="005B1D2F"/>
    <w:rsid w:val="005D0BB7"/>
    <w:rsid w:val="005E560B"/>
    <w:rsid w:val="00603D8A"/>
    <w:rsid w:val="00647BB7"/>
    <w:rsid w:val="00651FE4"/>
    <w:rsid w:val="00712A9A"/>
    <w:rsid w:val="00754810"/>
    <w:rsid w:val="00756A1D"/>
    <w:rsid w:val="007A4BEB"/>
    <w:rsid w:val="007B190E"/>
    <w:rsid w:val="007C42E4"/>
    <w:rsid w:val="00822B68"/>
    <w:rsid w:val="0083475C"/>
    <w:rsid w:val="008527DC"/>
    <w:rsid w:val="00860CA2"/>
    <w:rsid w:val="008E0A9F"/>
    <w:rsid w:val="008E263F"/>
    <w:rsid w:val="00916DD0"/>
    <w:rsid w:val="00917E2C"/>
    <w:rsid w:val="009E42CF"/>
    <w:rsid w:val="00A34F98"/>
    <w:rsid w:val="00A864A1"/>
    <w:rsid w:val="00A87A21"/>
    <w:rsid w:val="00AC0345"/>
    <w:rsid w:val="00B74410"/>
    <w:rsid w:val="00BD4143"/>
    <w:rsid w:val="00BF599F"/>
    <w:rsid w:val="00C161AD"/>
    <w:rsid w:val="00C320BB"/>
    <w:rsid w:val="00C34912"/>
    <w:rsid w:val="00C42228"/>
    <w:rsid w:val="00C5342A"/>
    <w:rsid w:val="00C8006E"/>
    <w:rsid w:val="00C81C23"/>
    <w:rsid w:val="00CF6838"/>
    <w:rsid w:val="00D609AE"/>
    <w:rsid w:val="00D72680"/>
    <w:rsid w:val="00D72775"/>
    <w:rsid w:val="00D72E82"/>
    <w:rsid w:val="00D7769E"/>
    <w:rsid w:val="00DB3C3E"/>
    <w:rsid w:val="00DC5016"/>
    <w:rsid w:val="00E06B7A"/>
    <w:rsid w:val="00E218D1"/>
    <w:rsid w:val="00E31FE4"/>
    <w:rsid w:val="00E460D4"/>
    <w:rsid w:val="00E81923"/>
    <w:rsid w:val="00E86DD8"/>
    <w:rsid w:val="00EE6766"/>
    <w:rsid w:val="00EF4695"/>
    <w:rsid w:val="00F21AC1"/>
    <w:rsid w:val="00F26663"/>
    <w:rsid w:val="00F348EF"/>
    <w:rsid w:val="00F436C5"/>
    <w:rsid w:val="00F72519"/>
    <w:rsid w:val="00F904DB"/>
    <w:rsid w:val="00FB0AB6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ACC66"/>
  <w15:chartTrackingRefBased/>
  <w15:docId w15:val="{5F18157A-7D51-4039-8326-9A142717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95"/>
  </w:style>
  <w:style w:type="paragraph" w:styleId="Footer">
    <w:name w:val="footer"/>
    <w:basedOn w:val="Normal"/>
    <w:link w:val="FooterChar"/>
    <w:uiPriority w:val="99"/>
    <w:unhideWhenUsed/>
    <w:rsid w:val="00EF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95"/>
  </w:style>
  <w:style w:type="paragraph" w:styleId="ListParagraph">
    <w:name w:val="List Paragraph"/>
    <w:basedOn w:val="Normal"/>
    <w:uiPriority w:val="34"/>
    <w:qFormat/>
    <w:rsid w:val="00D72E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634B"/>
  </w:style>
  <w:style w:type="character" w:styleId="Hyperlink">
    <w:name w:val="Hyperlink"/>
    <w:basedOn w:val="DefaultParagraphFont"/>
    <w:uiPriority w:val="99"/>
    <w:unhideWhenUsed/>
    <w:rsid w:val="00A87A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F69204EE1B14C8BDA049B0EE13A4F" ma:contentTypeVersion="7" ma:contentTypeDescription="Create a new document." ma:contentTypeScope="" ma:versionID="48b062ef44f729e0150040568f3097c7">
  <xsd:schema xmlns:xsd="http://www.w3.org/2001/XMLSchema" xmlns:xs="http://www.w3.org/2001/XMLSchema" xmlns:p="http://schemas.microsoft.com/office/2006/metadata/properties" xmlns:ns2="3c44c249-2545-432b-b372-ffedc4c4890f" xmlns:ns3="aad51396-5300-479c-b702-360b87b55e6f" xmlns:ns4="111895be-b0b2-4f24-bc9e-3ebb0d15e485" targetNamespace="http://schemas.microsoft.com/office/2006/metadata/properties" ma:root="true" ma:fieldsID="fb17041df4cefe602812f3ce3b202372" ns2:_="" ns3:_="" ns4:_="">
    <xsd:import namespace="3c44c249-2545-432b-b372-ffedc4c4890f"/>
    <xsd:import namespace="aad51396-5300-479c-b702-360b87b55e6f"/>
    <xsd:import namespace="111895be-b0b2-4f24-bc9e-3ebb0d15e4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4c249-2545-432b-b372-ffedc4c48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51396-5300-479c-b702-360b87b55e6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895be-b0b2-4f24-bc9e-3ebb0d15e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E78C1-D091-4D82-94BF-3CC766FBC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4c249-2545-432b-b372-ffedc4c4890f"/>
    <ds:schemaRef ds:uri="aad51396-5300-479c-b702-360b87b55e6f"/>
    <ds:schemaRef ds:uri="111895be-b0b2-4f24-bc9e-3ebb0d15e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FBFD6-71F0-43DB-B0D2-9A8F415B4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BE006-8A2C-4DAE-A352-783BC7CD235B}">
  <ds:schemaRefs>
    <ds:schemaRef ds:uri="http://schemas.microsoft.com/office/2006/metadata/properties"/>
    <ds:schemaRef ds:uri="aad51396-5300-479c-b702-360b87b55e6f"/>
    <ds:schemaRef ds:uri="http://schemas.microsoft.com/office/2006/documentManagement/types"/>
    <ds:schemaRef ds:uri="http://purl.org/dc/terms/"/>
    <ds:schemaRef ds:uri="3c44c249-2545-432b-b372-ffedc4c4890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11895be-b0b2-4f24-bc9e-3ebb0d15e4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Simon Ellis</dc:creator>
  <cp:keywords/>
  <dc:description/>
  <cp:lastModifiedBy>Rob Tate</cp:lastModifiedBy>
  <cp:revision>2</cp:revision>
  <cp:lastPrinted>2016-08-19T07:47:00Z</cp:lastPrinted>
  <dcterms:created xsi:type="dcterms:W3CDTF">2017-12-19T17:14:00Z</dcterms:created>
  <dcterms:modified xsi:type="dcterms:W3CDTF">2017-12-19T17:14:00Z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0x010100767F69204EE1B14C8BDA049B0EE13A4F</vt:lpwstr>
  </property>
</Properties>
</file>